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三</w:t>
      </w:r>
      <w:bookmarkStart w:id="0" w:name="_GoBack"/>
      <w:bookmarkEnd w:id="0"/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河北北方学院附属第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医院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招聘人事代理人员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考生防疫与安全须知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为保障广大考生和考务工作人员生命安全和身体健康，确保河北北方学院附属第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医院招聘工作安全进行，请所有考生知悉、理解、配合、支持公开招聘考试防疫的措施和要求。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根据疫情防控工作有关要求，参加招聘各项环节的考生须在各环节前申领“河北健康码”。</w:t>
      </w:r>
      <w:r>
        <w:rPr>
          <w:rFonts w:hint="eastAsia" w:ascii="仿宋" w:hAnsi="仿宋" w:eastAsia="仿宋" w:cs="仿宋"/>
          <w:sz w:val="32"/>
          <w:szCs w:val="32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、支付宝搜索“河北健康码”小程序</w:t>
      </w:r>
      <w:r>
        <w:rPr>
          <w:rFonts w:hint="eastAsia" w:ascii="仿宋" w:hAnsi="仿宋" w:eastAsia="仿宋" w:cs="仿宋"/>
          <w:sz w:val="32"/>
          <w:szCs w:val="32"/>
        </w:rPr>
        <w:t>或下载“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冀时办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ascii="仿宋" w:hAnsi="仿宋" w:eastAsia="仿宋" w:cs="仿宋"/>
          <w:color w:val="000000"/>
          <w:sz w:val="32"/>
          <w:szCs w:val="32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各环节前健康监测，目前国内疫情中、高风险地区的考生，谢绝参加本次考试。外地来张考生需提前自行与出发地、目的地所在社区进行报备，经社区准许后方可来张。如未报备，造成的一切后果，考生自负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考生每次到院均须持有效的二代居民身份证（或临时身份证）、打印的《准考证》和《个人健康信息承诺书》（附件3），向工作人员出示“河北健康码”绿码、“行程卡”绿码且不带“*”及48小时内核酸检测阴性纸质报告（医疗机构出具的纸质报告或显示核酸检测阴性手机截屏纸质版均可）1份，经现场测温正常后进入资格复审现场及考场。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米以上距离，避免近距离接触交流。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张家口准备，考试期间需入住宾馆的，请选择有资质并符合防疫要求的宾馆，并提前向拟入住宾馆了解疫情防控要求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特别提示：资格复审、笔试、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技能、</w:t>
      </w:r>
      <w:r>
        <w:rPr>
          <w:rFonts w:hint="eastAsia" w:ascii="黑体" w:hAnsi="黑体" w:eastAsia="黑体" w:cs="仿宋"/>
          <w:sz w:val="32"/>
          <w:szCs w:val="32"/>
        </w:rPr>
        <w:t>面试、体检各环节，考生均须参照上述防疫要求持下载打印的个人健康信息承诺书（相关环节）及相应规定时间内的健康证明材料参加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特提示考生，</w:t>
      </w:r>
      <w:r>
        <w:rPr>
          <w:rFonts w:hint="eastAsia" w:ascii="仿宋" w:hAnsi="仿宋" w:eastAsia="仿宋" w:cs="仿宋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公告发布后，疫情防控工作如有新要求和规定的，将主要通过“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河北北方学院附属第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医院官网</w:t>
      </w:r>
      <w:r>
        <w:rPr>
          <w:rFonts w:hint="eastAsia" w:ascii="仿宋" w:hAnsi="仿宋" w:eastAsia="仿宋" w:cs="仿宋"/>
          <w:sz w:val="32"/>
          <w:szCs w:val="32"/>
        </w:rPr>
        <w:t>”另行公告通知，请应聘人员及时关注。</w:t>
      </w:r>
    </w:p>
    <w:sectPr>
      <w:headerReference r:id="rId5" w:type="first"/>
      <w:headerReference r:id="rId3" w:type="default"/>
      <w:headerReference r:id="rId4" w:type="even"/>
      <w:pgSz w:w="11907" w:h="16840"/>
      <w:pgMar w:top="1417" w:right="1587" w:bottom="1417" w:left="1587" w:header="680" w:footer="1701" w:gutter="0"/>
      <w:pgNumType w:fmt="numberInDash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5FE149-9E42-4240-8B81-0BFB9413A7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C1889FA-9033-49AC-BE6A-7B4D6D5304E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E47E81E-D17C-466B-9E08-76966499507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30AA631-5232-49D2-BA92-F2891D29DBD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DD1FC574-D59C-4AC9-923B-4AB450BF6C6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MWU1Y2FiYzVmNzIzMzdlYWIwZjlhY2YzOTM3YmUifQ=="/>
  </w:docVars>
  <w:rsids>
    <w:rsidRoot w:val="00172A27"/>
    <w:rsid w:val="00040CCC"/>
    <w:rsid w:val="00172A27"/>
    <w:rsid w:val="001C3829"/>
    <w:rsid w:val="00246B27"/>
    <w:rsid w:val="00282366"/>
    <w:rsid w:val="002E79CA"/>
    <w:rsid w:val="002F01C8"/>
    <w:rsid w:val="00306C2C"/>
    <w:rsid w:val="00355316"/>
    <w:rsid w:val="0037064C"/>
    <w:rsid w:val="00396AD9"/>
    <w:rsid w:val="00443C1E"/>
    <w:rsid w:val="004C73A1"/>
    <w:rsid w:val="004D102B"/>
    <w:rsid w:val="004D3B67"/>
    <w:rsid w:val="00514D1C"/>
    <w:rsid w:val="00593AF7"/>
    <w:rsid w:val="005A0338"/>
    <w:rsid w:val="007270B8"/>
    <w:rsid w:val="007A6F5F"/>
    <w:rsid w:val="007E4031"/>
    <w:rsid w:val="0093002E"/>
    <w:rsid w:val="00A30DCC"/>
    <w:rsid w:val="00A52761"/>
    <w:rsid w:val="00B05252"/>
    <w:rsid w:val="00B50931"/>
    <w:rsid w:val="00BB381B"/>
    <w:rsid w:val="00C80C3E"/>
    <w:rsid w:val="00D0057E"/>
    <w:rsid w:val="00D76435"/>
    <w:rsid w:val="00E524D5"/>
    <w:rsid w:val="00F24B3D"/>
    <w:rsid w:val="00F50231"/>
    <w:rsid w:val="00F579DD"/>
    <w:rsid w:val="00F679D1"/>
    <w:rsid w:val="00FF57DA"/>
    <w:rsid w:val="02E36B50"/>
    <w:rsid w:val="12AB629C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5F25BF2"/>
    <w:rsid w:val="465C2B68"/>
    <w:rsid w:val="46617E12"/>
    <w:rsid w:val="471029D2"/>
    <w:rsid w:val="47C23E78"/>
    <w:rsid w:val="53587A6D"/>
    <w:rsid w:val="604A5D3C"/>
    <w:rsid w:val="621A399C"/>
    <w:rsid w:val="66737289"/>
    <w:rsid w:val="6B3F3FEF"/>
    <w:rsid w:val="71A675F5"/>
    <w:rsid w:val="73A02350"/>
    <w:rsid w:val="7F4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字符"/>
    <w:basedOn w:val="6"/>
    <w:link w:val="2"/>
    <w:semiHidden/>
    <w:uiPriority w:val="99"/>
    <w:rPr>
      <w:rFonts w:cs="黑体"/>
      <w:sz w:val="18"/>
      <w:szCs w:val="18"/>
    </w:rPr>
  </w:style>
  <w:style w:type="character" w:customStyle="1" w:styleId="8">
    <w:name w:val="页眉 字符"/>
    <w:basedOn w:val="6"/>
    <w:link w:val="3"/>
    <w:semiHidden/>
    <w:qFormat/>
    <w:uiPriority w:val="99"/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1079</Words>
  <Characters>1089</Characters>
  <Lines>7</Lines>
  <Paragraphs>2</Paragraphs>
  <TotalTime>5</TotalTime>
  <ScaleCrop>false</ScaleCrop>
  <LinksUpToDate>false</LinksUpToDate>
  <CharactersWithSpaces>1089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2022-06-09T08:03:00Z</dcterms:created>
  <dc:creator>zhaoxinlei</dc:creator>
  <cp:lastModifiedBy>爱久见人心—蕾</cp:lastModifiedBy>
  <cp:lastPrinted>2022-06-21T02:52:33Z</cp:lastPrinted>
  <dcterms:modified xsi:type="dcterms:W3CDTF">2022-06-21T02:52:35Z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2302E5F622244F10B375DAE3CA529CCE</vt:lpwstr>
  </property>
</Properties>
</file>